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E7" w:rsidRPr="00AD0AA3" w:rsidRDefault="001B53E7" w:rsidP="001B53E7">
      <w:pPr>
        <w:shd w:val="clear" w:color="auto" w:fill="FFFFFF"/>
        <w:spacing w:before="100" w:beforeAutospacing="1" w:after="100" w:afterAutospacing="1"/>
        <w:rPr>
          <w:rFonts w:ascii="Verdana" w:hAnsi="Verdana" w:cs="Times New Roman"/>
          <w:b/>
          <w:color w:val="000000"/>
        </w:rPr>
      </w:pPr>
      <w:bookmarkStart w:id="0" w:name="_GoBack"/>
      <w:r>
        <w:rPr>
          <w:rFonts w:ascii="Verdana" w:hAnsi="Verdana" w:cs="Times New Roman"/>
          <w:b/>
          <w:bCs/>
          <w:color w:val="000000"/>
        </w:rPr>
        <w:t xml:space="preserve">ASM </w:t>
      </w:r>
      <w:r w:rsidRPr="00AD0AA3">
        <w:rPr>
          <w:rFonts w:ascii="Verdana" w:hAnsi="Verdana" w:cs="Times New Roman"/>
          <w:b/>
          <w:bCs/>
          <w:color w:val="000000"/>
        </w:rPr>
        <w:t>Student</w:t>
      </w:r>
      <w:r>
        <w:rPr>
          <w:rFonts w:ascii="Verdana" w:hAnsi="Verdana" w:cs="Times New Roman"/>
          <w:b/>
          <w:bCs/>
          <w:color w:val="000000"/>
        </w:rPr>
        <w:t xml:space="preserve"> Questions</w:t>
      </w:r>
      <w:r w:rsidRPr="00AD0AA3">
        <w:rPr>
          <w:rFonts w:ascii="Verdana" w:hAnsi="Verdana" w:cs="Times New Roman"/>
          <w:b/>
          <w:bCs/>
          <w:color w:val="000000"/>
        </w:rPr>
        <w:t>:</w:t>
      </w:r>
    </w:p>
    <w:bookmarkEnd w:id="0"/>
    <w:p w:rsidR="001B53E7" w:rsidRPr="00376CA0" w:rsidRDefault="001B53E7" w:rsidP="001B53E7">
      <w:pPr>
        <w:shd w:val="clear" w:color="auto" w:fill="FFFFFF"/>
        <w:spacing w:before="100" w:beforeAutospacing="1" w:after="100" w:afterAutospacing="1"/>
        <w:rPr>
          <w:rFonts w:ascii="Verdana" w:hAnsi="Verdana" w:cs="Times New Roman"/>
          <w:color w:val="000000"/>
        </w:rPr>
      </w:pPr>
      <w:r w:rsidRPr="00376CA0">
        <w:rPr>
          <w:rFonts w:ascii="Verdana" w:hAnsi="Verdana" w:cs="Times New Roman"/>
          <w:b/>
          <w:bCs/>
          <w:color w:val="000000"/>
        </w:rPr>
        <w:t>Q. How long do I have to complete the ASM program?</w:t>
      </w:r>
      <w:r w:rsidRPr="00376CA0">
        <w:rPr>
          <w:rFonts w:ascii="Verdana" w:hAnsi="Verdana" w:cs="Times New Roman"/>
          <w:color w:val="000000"/>
        </w:rPr>
        <w:t> The ASM is a 3-year equivalent program, which can be completed from 2</w:t>
      </w:r>
      <w:r>
        <w:rPr>
          <w:rFonts w:ascii="Verdana" w:hAnsi="Verdana" w:cs="Times New Roman"/>
          <w:color w:val="000000"/>
        </w:rPr>
        <w:t xml:space="preserve"> </w:t>
      </w:r>
      <w:r w:rsidRPr="00376CA0">
        <w:rPr>
          <w:rFonts w:ascii="Verdana" w:hAnsi="Verdana" w:cs="Times New Roman"/>
          <w:color w:val="000000"/>
        </w:rPr>
        <w:t xml:space="preserve">to 5 years. If a student has not completed the program within 3 years, </w:t>
      </w:r>
      <w:r>
        <w:rPr>
          <w:rFonts w:ascii="Verdana" w:hAnsi="Verdana" w:cs="Times New Roman"/>
          <w:color w:val="000000"/>
        </w:rPr>
        <w:t>they</w:t>
      </w:r>
      <w:r w:rsidRPr="00376CA0">
        <w:rPr>
          <w:rFonts w:ascii="Verdana" w:hAnsi="Verdana" w:cs="Times New Roman"/>
          <w:color w:val="000000"/>
        </w:rPr>
        <w:t xml:space="preserve"> must submit a plan for completion to NCM signed by </w:t>
      </w:r>
      <w:r>
        <w:rPr>
          <w:rFonts w:ascii="Verdana" w:hAnsi="Verdana" w:cs="Times New Roman"/>
          <w:color w:val="000000"/>
        </w:rPr>
        <w:t>their</w:t>
      </w:r>
      <w:r w:rsidRPr="00376CA0">
        <w:rPr>
          <w:rFonts w:ascii="Verdana" w:hAnsi="Verdana" w:cs="Times New Roman"/>
          <w:color w:val="000000"/>
        </w:rPr>
        <w:t xml:space="preserve"> preceptor and </w:t>
      </w:r>
      <w:r>
        <w:rPr>
          <w:rFonts w:ascii="Verdana" w:hAnsi="Verdana" w:cs="Times New Roman"/>
          <w:color w:val="000000"/>
        </w:rPr>
        <w:t>self</w:t>
      </w:r>
      <w:r w:rsidRPr="00376CA0">
        <w:rPr>
          <w:rFonts w:ascii="Verdana" w:hAnsi="Verdana" w:cs="Times New Roman"/>
          <w:color w:val="000000"/>
        </w:rPr>
        <w:t>, and will be responsible for annual accreditation fees. The 5-year limit for completion of the degree includes any time taken on inactive status. Annual accreditation fees must be paid even during those years the student is on inactive status.</w:t>
      </w:r>
    </w:p>
    <w:p w:rsidR="001B53E7" w:rsidRPr="00811AC4" w:rsidRDefault="001B53E7" w:rsidP="001B53E7">
      <w:pPr>
        <w:rPr>
          <w:rFonts w:ascii="Verdana" w:eastAsia="Times New Roman" w:hAnsi="Verdana" w:cs="Times New Roman"/>
        </w:rPr>
      </w:pPr>
      <w:r w:rsidRPr="00376CA0">
        <w:rPr>
          <w:rFonts w:ascii="Verdana" w:hAnsi="Verdana" w:cs="Times New Roman"/>
          <w:b/>
          <w:bCs/>
          <w:color w:val="000000"/>
        </w:rPr>
        <w:t xml:space="preserve">Q. </w:t>
      </w:r>
      <w:r>
        <w:rPr>
          <w:rFonts w:ascii="Verdana" w:hAnsi="Verdana" w:cs="Times New Roman"/>
          <w:b/>
          <w:bCs/>
          <w:color w:val="000000"/>
        </w:rPr>
        <w:t xml:space="preserve">I’m enrolled in the ASM program. </w:t>
      </w:r>
      <w:r w:rsidRPr="00376CA0">
        <w:rPr>
          <w:rFonts w:ascii="Verdana" w:hAnsi="Verdana" w:cs="Times New Roman"/>
          <w:b/>
          <w:bCs/>
          <w:color w:val="000000"/>
        </w:rPr>
        <w:t>How much work will I have to complete each trimester?</w:t>
      </w:r>
      <w:r>
        <w:rPr>
          <w:rFonts w:ascii="Verdana" w:hAnsi="Verdana" w:cs="Times New Roman"/>
          <w:color w:val="000000"/>
        </w:rPr>
        <w:t> </w:t>
      </w:r>
      <w:r w:rsidRPr="00811AC4">
        <w:rPr>
          <w:rFonts w:ascii="Verdana" w:hAnsi="Verdana" w:cs="Times New Roman"/>
          <w:color w:val="000000"/>
        </w:rPr>
        <w:t>See</w:t>
      </w:r>
      <w:r w:rsidRPr="00376CA0">
        <w:rPr>
          <w:rFonts w:ascii="Verdana" w:hAnsi="Verdana" w:cs="Times New Roman"/>
          <w:color w:val="000000"/>
        </w:rPr>
        <w:t xml:space="preserve"> Chart Below</w:t>
      </w:r>
      <w:r>
        <w:rPr>
          <w:rFonts w:ascii="Verdana" w:hAnsi="Verdana" w:cs="Times New Roman"/>
          <w:color w:val="000000"/>
        </w:rPr>
        <w:t xml:space="preserve"> or </w:t>
      </w:r>
      <w:r w:rsidRPr="00811AC4">
        <w:rPr>
          <w:rFonts w:ascii="Verdana" w:hAnsi="Verdana" w:cs="Times New Roman"/>
          <w:color w:val="000000"/>
        </w:rPr>
        <w:t xml:space="preserve">the </w:t>
      </w:r>
      <w:r w:rsidRPr="00811AC4">
        <w:rPr>
          <w:rFonts w:ascii="Verdana" w:eastAsia="Times New Roman" w:hAnsi="Verdana" w:cs="Times New Roman"/>
          <w:color w:val="000000"/>
          <w:u w:val="single"/>
        </w:rPr>
        <w:t>ASM Plan of Completion</w:t>
      </w:r>
    </w:p>
    <w:tbl>
      <w:tblPr>
        <w:tblW w:w="0" w:type="auto"/>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4160"/>
        <w:gridCol w:w="1606"/>
        <w:gridCol w:w="1527"/>
        <w:gridCol w:w="1537"/>
      </w:tblGrid>
      <w:tr w:rsidR="001B53E7" w:rsidRPr="00376CA0" w:rsidTr="00980DE9">
        <w:trPr>
          <w:tblCellSpacing w:w="2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53E7" w:rsidRPr="00376CA0" w:rsidRDefault="001B53E7" w:rsidP="00980DE9">
            <w:pPr>
              <w:rPr>
                <w:rFonts w:ascii="Times New Roman" w:eastAsia="Times New Roman" w:hAnsi="Times New Roman" w:cs="Times New Roman"/>
                <w:sz w:val="20"/>
                <w:szCs w:val="20"/>
              </w:rPr>
            </w:pPr>
            <w:r w:rsidRPr="00376CA0">
              <w:rPr>
                <w:rFonts w:ascii="Times New Roman" w:eastAsia="Times New Roman" w:hAnsi="Times New Roman" w:cs="Times New Roman"/>
                <w:b/>
                <w:bCs/>
                <w:sz w:val="20"/>
                <w:szCs w:val="20"/>
              </w:rPr>
              <w:t>Rate of Completion for 2, 3, or 5-Year Plans:</w:t>
            </w:r>
          </w:p>
        </w:tc>
      </w:tr>
      <w:tr w:rsidR="001B53E7" w:rsidRPr="00376CA0" w:rsidTr="00980DE9">
        <w:trPr>
          <w:tblCellSpacing w:w="2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1B53E7" w:rsidRPr="00376CA0" w:rsidRDefault="001B53E7" w:rsidP="00980DE9">
            <w:pPr>
              <w:rPr>
                <w:rFonts w:ascii="Times New Roman" w:eastAsia="Times New Roman" w:hAnsi="Times New Roman" w:cs="Times New Roman"/>
                <w:sz w:val="20"/>
                <w:szCs w:val="20"/>
              </w:rPr>
            </w:pPr>
          </w:p>
        </w:tc>
        <w:tc>
          <w:tcPr>
            <w:tcW w:w="15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b/>
                <w:bCs/>
                <w:sz w:val="20"/>
                <w:szCs w:val="20"/>
              </w:rPr>
              <w:t>2-year plan</w:t>
            </w:r>
          </w:p>
        </w:tc>
        <w:tc>
          <w:tcPr>
            <w:tcW w:w="1487"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b/>
                <w:bCs/>
                <w:sz w:val="20"/>
                <w:szCs w:val="20"/>
              </w:rPr>
              <w:t>3-year plan</w:t>
            </w:r>
          </w:p>
        </w:tc>
        <w:tc>
          <w:tcPr>
            <w:tcW w:w="147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b/>
                <w:bCs/>
                <w:sz w:val="20"/>
                <w:szCs w:val="20"/>
              </w:rPr>
              <w:t>5-year plan</w:t>
            </w:r>
          </w:p>
        </w:tc>
      </w:tr>
      <w:tr w:rsidR="001B53E7" w:rsidRPr="00376CA0" w:rsidTr="00980DE9">
        <w:trPr>
          <w:tblCellSpacing w:w="2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1B53E7" w:rsidRPr="00376CA0" w:rsidRDefault="001B53E7" w:rsidP="00980DE9">
            <w:pP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Number of Trimesters </w:t>
            </w:r>
          </w:p>
        </w:tc>
        <w:tc>
          <w:tcPr>
            <w:tcW w:w="15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6</w:t>
            </w:r>
          </w:p>
        </w:tc>
        <w:tc>
          <w:tcPr>
            <w:tcW w:w="1487"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9</w:t>
            </w:r>
          </w:p>
        </w:tc>
        <w:tc>
          <w:tcPr>
            <w:tcW w:w="147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15</w:t>
            </w:r>
          </w:p>
        </w:tc>
      </w:tr>
      <w:tr w:rsidR="001B53E7" w:rsidRPr="00376CA0" w:rsidTr="00980DE9">
        <w:trPr>
          <w:tblCellSpacing w:w="2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1B53E7" w:rsidRPr="00376CA0" w:rsidRDefault="001B53E7" w:rsidP="00980DE9">
            <w:pP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Academic Credits to complete per trimester (There are approximately 62 courses with a Total 80 credits or 84 credits for California)</w:t>
            </w:r>
          </w:p>
        </w:tc>
        <w:tc>
          <w:tcPr>
            <w:tcW w:w="15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14 to 15 Credits / Trimester</w:t>
            </w:r>
          </w:p>
        </w:tc>
        <w:tc>
          <w:tcPr>
            <w:tcW w:w="1487"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9 to 10 Credits / Trimester</w:t>
            </w:r>
          </w:p>
        </w:tc>
        <w:tc>
          <w:tcPr>
            <w:tcW w:w="147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5 to 6 Credits / Trimester</w:t>
            </w:r>
          </w:p>
        </w:tc>
      </w:tr>
      <w:tr w:rsidR="001B53E7" w:rsidRPr="00376CA0" w:rsidTr="00980DE9">
        <w:trPr>
          <w:tblCellSpacing w:w="2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1B53E7" w:rsidRPr="00376CA0" w:rsidRDefault="001B53E7" w:rsidP="00980DE9">
            <w:pP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 xml:space="preserve">Births to complete per trimester (Total 55 births {10 Observes + 20 Assists + 25 Primaries} and all attendant </w:t>
            </w:r>
            <w:proofErr w:type="spellStart"/>
            <w:r w:rsidRPr="00376CA0">
              <w:rPr>
                <w:rFonts w:ascii="Times New Roman" w:eastAsia="Times New Roman" w:hAnsi="Times New Roman" w:cs="Times New Roman"/>
                <w:sz w:val="20"/>
                <w:szCs w:val="20"/>
              </w:rPr>
              <w:t>clinicals</w:t>
            </w:r>
            <w:proofErr w:type="spellEnd"/>
            <w:r w:rsidRPr="00376CA0">
              <w:rPr>
                <w:rFonts w:ascii="Times New Roman" w:eastAsia="Times New Roman" w:hAnsi="Times New Roman" w:cs="Times New Roman"/>
                <w:sz w:val="20"/>
                <w:szCs w:val="20"/>
              </w:rPr>
              <w:t>)</w:t>
            </w:r>
          </w:p>
        </w:tc>
        <w:tc>
          <w:tcPr>
            <w:tcW w:w="15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9 to 10 Births / Trimester</w:t>
            </w:r>
          </w:p>
        </w:tc>
        <w:tc>
          <w:tcPr>
            <w:tcW w:w="1487"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6 to 7 Births / Trimester</w:t>
            </w:r>
          </w:p>
        </w:tc>
        <w:tc>
          <w:tcPr>
            <w:tcW w:w="1477"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B53E7" w:rsidRPr="00376CA0" w:rsidRDefault="001B53E7" w:rsidP="00980DE9">
            <w:pPr>
              <w:jc w:val="center"/>
              <w:rPr>
                <w:rFonts w:ascii="Times New Roman" w:eastAsia="Times New Roman" w:hAnsi="Times New Roman" w:cs="Times New Roman"/>
                <w:sz w:val="20"/>
                <w:szCs w:val="20"/>
              </w:rPr>
            </w:pPr>
            <w:r w:rsidRPr="00376CA0">
              <w:rPr>
                <w:rFonts w:ascii="Times New Roman" w:eastAsia="Times New Roman" w:hAnsi="Times New Roman" w:cs="Times New Roman"/>
                <w:sz w:val="20"/>
                <w:szCs w:val="20"/>
              </w:rPr>
              <w:t>3 to 4 Births / Trimester</w:t>
            </w:r>
          </w:p>
        </w:tc>
      </w:tr>
    </w:tbl>
    <w:p w:rsidR="000D0228" w:rsidRDefault="000D0228"/>
    <w:p w:rsidR="001B53E7" w:rsidRPr="00376CA0" w:rsidRDefault="001B53E7" w:rsidP="001B53E7">
      <w:pPr>
        <w:shd w:val="clear" w:color="auto" w:fill="FFFFFF"/>
        <w:spacing w:before="100" w:beforeAutospacing="1" w:after="100" w:afterAutospacing="1"/>
        <w:rPr>
          <w:rFonts w:ascii="Verdana" w:hAnsi="Verdana" w:cs="Times New Roman"/>
          <w:color w:val="000000"/>
        </w:rPr>
      </w:pPr>
      <w:r w:rsidRPr="00376CA0">
        <w:rPr>
          <w:rFonts w:ascii="Verdana" w:hAnsi="Verdana" w:cs="Times New Roman"/>
          <w:b/>
          <w:bCs/>
          <w:color w:val="000000"/>
        </w:rPr>
        <w:t>Q. When, what, and how do I submit paperwork to the College?</w:t>
      </w:r>
      <w:r>
        <w:rPr>
          <w:rFonts w:ascii="Verdana" w:hAnsi="Verdana" w:cs="Times New Roman"/>
          <w:color w:val="000000"/>
        </w:rPr>
        <w:t> </w:t>
      </w:r>
      <w:r w:rsidRPr="00376CA0">
        <w:rPr>
          <w:rFonts w:ascii="Verdana" w:hAnsi="Verdana" w:cs="Times New Roman"/>
          <w:color w:val="000000"/>
        </w:rPr>
        <w:t>At the end of each trimester the student and preceptor must submit a progress report consisting of copies of the following (All submissions must be signed and dated by the supervising preceptor):</w:t>
      </w:r>
    </w:p>
    <w:p w:rsidR="001B53E7" w:rsidRPr="00376CA0" w:rsidRDefault="001B53E7" w:rsidP="001B53E7">
      <w:pPr>
        <w:numPr>
          <w:ilvl w:val="0"/>
          <w:numId w:val="1"/>
        </w:numPr>
        <w:shd w:val="clear" w:color="auto" w:fill="FFFFFF"/>
        <w:spacing w:before="100" w:beforeAutospacing="1" w:after="100" w:afterAutospacing="1"/>
        <w:rPr>
          <w:rFonts w:ascii="Verdana" w:eastAsia="Times New Roman" w:hAnsi="Verdana" w:cs="Times New Roman"/>
          <w:color w:val="000000"/>
        </w:rPr>
      </w:pPr>
      <w:r w:rsidRPr="00376CA0">
        <w:rPr>
          <w:rFonts w:ascii="Verdana" w:eastAsia="Times New Roman" w:hAnsi="Verdana" w:cs="Times New Roman"/>
          <w:color w:val="000000"/>
        </w:rPr>
        <w:t>Student-Preceptor Evaluation, </w:t>
      </w:r>
    </w:p>
    <w:p w:rsidR="001B53E7" w:rsidRPr="00376CA0" w:rsidRDefault="001B53E7" w:rsidP="001B53E7">
      <w:pPr>
        <w:numPr>
          <w:ilvl w:val="0"/>
          <w:numId w:val="1"/>
        </w:numPr>
        <w:shd w:val="clear" w:color="auto" w:fill="FFFFFF"/>
        <w:spacing w:before="100" w:beforeAutospacing="1" w:after="100" w:afterAutospacing="1"/>
        <w:rPr>
          <w:rFonts w:ascii="Verdana" w:eastAsia="Times New Roman" w:hAnsi="Verdana" w:cs="Times New Roman"/>
          <w:color w:val="000000"/>
        </w:rPr>
      </w:pPr>
      <w:r w:rsidRPr="00376CA0">
        <w:rPr>
          <w:rFonts w:ascii="Verdana" w:eastAsia="Times New Roman" w:hAnsi="Verdana" w:cs="Times New Roman"/>
          <w:color w:val="000000"/>
        </w:rPr>
        <w:t>Student Record with new grades, </w:t>
      </w:r>
    </w:p>
    <w:p w:rsidR="001B53E7" w:rsidRPr="00376CA0" w:rsidRDefault="001B53E7" w:rsidP="001B53E7">
      <w:pPr>
        <w:numPr>
          <w:ilvl w:val="0"/>
          <w:numId w:val="1"/>
        </w:numPr>
        <w:shd w:val="clear" w:color="auto" w:fill="FFFFFF"/>
        <w:spacing w:before="100" w:beforeAutospacing="1" w:after="100" w:afterAutospacing="1"/>
        <w:rPr>
          <w:rFonts w:ascii="Verdana" w:eastAsia="Times New Roman" w:hAnsi="Verdana" w:cs="Times New Roman"/>
          <w:color w:val="000000"/>
        </w:rPr>
      </w:pPr>
      <w:r w:rsidRPr="00376CA0">
        <w:rPr>
          <w:rFonts w:ascii="Verdana" w:eastAsia="Times New Roman" w:hAnsi="Verdana" w:cs="Times New Roman"/>
          <w:color w:val="000000"/>
        </w:rPr>
        <w:t>Clinical Record Forms, </w:t>
      </w:r>
    </w:p>
    <w:p w:rsidR="001B53E7" w:rsidRPr="00376CA0" w:rsidRDefault="001B53E7" w:rsidP="001B53E7">
      <w:pPr>
        <w:numPr>
          <w:ilvl w:val="0"/>
          <w:numId w:val="1"/>
        </w:numPr>
        <w:shd w:val="clear" w:color="auto" w:fill="FFFFFF"/>
        <w:spacing w:before="100" w:beforeAutospacing="1" w:after="100" w:afterAutospacing="1"/>
        <w:rPr>
          <w:rFonts w:ascii="Verdana" w:eastAsia="Times New Roman" w:hAnsi="Verdana" w:cs="Times New Roman"/>
          <w:color w:val="000000"/>
        </w:rPr>
      </w:pPr>
      <w:proofErr w:type="gramStart"/>
      <w:r w:rsidRPr="00376CA0">
        <w:rPr>
          <w:rFonts w:ascii="Verdana" w:eastAsia="Times New Roman" w:hAnsi="Verdana" w:cs="Times New Roman"/>
          <w:color w:val="000000"/>
        </w:rPr>
        <w:t>and</w:t>
      </w:r>
      <w:proofErr w:type="gramEnd"/>
      <w:r w:rsidRPr="00376CA0">
        <w:rPr>
          <w:rFonts w:ascii="Verdana" w:eastAsia="Times New Roman" w:hAnsi="Verdana" w:cs="Times New Roman"/>
          <w:color w:val="000000"/>
        </w:rPr>
        <w:t xml:space="preserve"> updated MEAC Abbreviated NARM Skills form.</w:t>
      </w:r>
      <w:r w:rsidRPr="00376CA0">
        <w:rPr>
          <w:rFonts w:ascii="Verdana" w:eastAsia="Times New Roman" w:hAnsi="Verdana" w:cs="Times New Roman"/>
          <w:color w:val="000000"/>
        </w:rPr>
        <w:br/>
        <w:t>Trimester Dates:</w:t>
      </w:r>
      <w:r w:rsidRPr="00376CA0">
        <w:rPr>
          <w:rFonts w:ascii="Verdana" w:eastAsia="Times New Roman" w:hAnsi="Verdana" w:cs="Times New Roman"/>
          <w:color w:val="000000"/>
        </w:rPr>
        <w:br/>
        <w:t xml:space="preserve">Spring (SP): January 1 - April </w:t>
      </w:r>
      <w:proofErr w:type="gramStart"/>
      <w:r w:rsidRPr="00376CA0">
        <w:rPr>
          <w:rFonts w:ascii="Verdana" w:eastAsia="Times New Roman" w:hAnsi="Verdana" w:cs="Times New Roman"/>
          <w:color w:val="000000"/>
        </w:rPr>
        <w:t>30th  </w:t>
      </w:r>
      <w:proofErr w:type="gramEnd"/>
      <w:r w:rsidRPr="00376CA0">
        <w:rPr>
          <w:rFonts w:ascii="Verdana" w:eastAsia="Times New Roman" w:hAnsi="Verdana" w:cs="Times New Roman"/>
          <w:color w:val="000000"/>
        </w:rPr>
        <w:br/>
        <w:t>Summer (SU): May 1 - August 31.</w:t>
      </w:r>
      <w:r w:rsidRPr="00376CA0">
        <w:rPr>
          <w:rFonts w:ascii="Verdana" w:eastAsia="Times New Roman" w:hAnsi="Verdana" w:cs="Times New Roman"/>
          <w:color w:val="000000"/>
        </w:rPr>
        <w:br/>
        <w:t>Fall (FA): September 1 - December 31.</w:t>
      </w:r>
    </w:p>
    <w:p w:rsidR="001B53E7" w:rsidRPr="001B53E7" w:rsidRDefault="001B53E7" w:rsidP="001B53E7">
      <w:pPr>
        <w:shd w:val="clear" w:color="auto" w:fill="FFFFFF"/>
        <w:spacing w:before="100" w:beforeAutospacing="1" w:after="100" w:afterAutospacing="1"/>
        <w:rPr>
          <w:rFonts w:ascii="Verdana" w:hAnsi="Verdana" w:cs="Times New Roman"/>
          <w:color w:val="000000"/>
        </w:rPr>
      </w:pPr>
      <w:r w:rsidRPr="001B53E7">
        <w:rPr>
          <w:rFonts w:ascii="Verdana" w:hAnsi="Verdana" w:cs="Times New Roman"/>
          <w:b/>
          <w:bCs/>
          <w:color w:val="000000"/>
        </w:rPr>
        <w:t>Q. What are the </w:t>
      </w:r>
      <w:hyperlink r:id="rId6" w:history="1">
        <w:r w:rsidRPr="001B53E7">
          <w:rPr>
            <w:rStyle w:val="Hyperlink"/>
            <w:rFonts w:ascii="Verdana" w:hAnsi="Verdana" w:cs="Times New Roman"/>
            <w:b/>
            <w:bCs/>
          </w:rPr>
          <w:t>Clinical requirements</w:t>
        </w:r>
      </w:hyperlink>
      <w:r w:rsidRPr="001B53E7">
        <w:rPr>
          <w:rFonts w:ascii="Verdana" w:hAnsi="Verdana" w:cs="Times New Roman"/>
          <w:b/>
          <w:bCs/>
          <w:color w:val="000000"/>
        </w:rPr>
        <w:t> of the ASM program?</w:t>
      </w:r>
      <w:r w:rsidRPr="001B53E7">
        <w:rPr>
          <w:rFonts w:ascii="Verdana" w:hAnsi="Verdana" w:cs="Times New Roman"/>
          <w:color w:val="000000"/>
        </w:rPr>
        <w:t> A. The Clinical Experience Requirements adhere to the requirements of the North American Registry of Midwives (NARM) for graduates of a MEAC accredited School. </w:t>
      </w:r>
    </w:p>
    <w:p w:rsidR="001B53E7" w:rsidRPr="001B53E7" w:rsidRDefault="001B53E7" w:rsidP="001B53E7">
      <w:pPr>
        <w:shd w:val="clear" w:color="auto" w:fill="FFFFFF"/>
        <w:spacing w:before="100" w:beforeAutospacing="1" w:after="100" w:afterAutospacing="1"/>
        <w:rPr>
          <w:rFonts w:ascii="Verdana" w:hAnsi="Verdana" w:cs="Times New Roman"/>
          <w:b/>
          <w:bCs/>
          <w:color w:val="000000"/>
        </w:rPr>
      </w:pPr>
      <w:r w:rsidRPr="001B53E7">
        <w:rPr>
          <w:rFonts w:ascii="Verdana" w:hAnsi="Verdana" w:cs="Times New Roman"/>
          <w:b/>
          <w:bCs/>
          <w:color w:val="000000"/>
        </w:rPr>
        <w:lastRenderedPageBreak/>
        <w:t>Q. How fast can I complete the ASM program?</w:t>
      </w:r>
      <w:r w:rsidRPr="001B53E7">
        <w:rPr>
          <w:rFonts w:ascii="Verdana" w:hAnsi="Verdana" w:cs="Times New Roman"/>
          <w:color w:val="000000"/>
        </w:rPr>
        <w:t> The minimum length of the ASM program is 2 years.</w:t>
      </w:r>
      <w:r w:rsidRPr="001B53E7">
        <w:rPr>
          <w:rFonts w:ascii="Verdana" w:hAnsi="Verdana" w:cs="Times New Roman"/>
          <w:b/>
          <w:bCs/>
          <w:color w:val="000000"/>
        </w:rPr>
        <w:t xml:space="preserve"> </w:t>
      </w:r>
    </w:p>
    <w:p w:rsidR="001B53E7" w:rsidRPr="001B53E7" w:rsidRDefault="001B53E7" w:rsidP="001B53E7">
      <w:pPr>
        <w:shd w:val="clear" w:color="auto" w:fill="FFFFFF"/>
        <w:spacing w:before="100" w:beforeAutospacing="1" w:after="100" w:afterAutospacing="1"/>
        <w:rPr>
          <w:rFonts w:ascii="Verdana" w:hAnsi="Verdana" w:cs="Times New Roman"/>
          <w:color w:val="000000"/>
        </w:rPr>
      </w:pPr>
      <w:r w:rsidRPr="001B53E7">
        <w:rPr>
          <w:rFonts w:ascii="Verdana" w:hAnsi="Verdana" w:cs="Times New Roman"/>
          <w:b/>
          <w:bCs/>
          <w:color w:val="000000"/>
        </w:rPr>
        <w:t>Q. How many preceptors will I need in the ASM program?</w:t>
      </w:r>
      <w:r w:rsidRPr="001B53E7">
        <w:rPr>
          <w:rFonts w:ascii="Verdana" w:hAnsi="Verdana" w:cs="Times New Roman"/>
          <w:color w:val="000000"/>
        </w:rPr>
        <w:t xml:space="preserve"> The Student is required to have contracts with enough preceptors to complete all requirements. Preceptors can teach both academic and clinical portions of the program.  Please note that although only one preceptor is needed for the academics, at least two preceptors are required to complete the clinical portion of the program. </w:t>
      </w:r>
    </w:p>
    <w:p w:rsidR="001B53E7" w:rsidRPr="00376CA0" w:rsidRDefault="001B53E7" w:rsidP="001B53E7">
      <w:pPr>
        <w:shd w:val="clear" w:color="auto" w:fill="FFFFFF"/>
        <w:spacing w:before="100" w:beforeAutospacing="1" w:after="100" w:afterAutospacing="1"/>
        <w:rPr>
          <w:rFonts w:ascii="Verdana" w:hAnsi="Verdana" w:cs="Times New Roman"/>
          <w:color w:val="000000"/>
        </w:rPr>
      </w:pPr>
      <w:r w:rsidRPr="00376CA0">
        <w:rPr>
          <w:rFonts w:ascii="Verdana" w:hAnsi="Verdana" w:cs="Times New Roman"/>
          <w:b/>
          <w:bCs/>
          <w:color w:val="000000"/>
        </w:rPr>
        <w:t xml:space="preserve">Q. </w:t>
      </w:r>
      <w:r>
        <w:rPr>
          <w:rFonts w:ascii="Verdana" w:hAnsi="Verdana" w:cs="Times New Roman"/>
          <w:b/>
          <w:bCs/>
          <w:color w:val="000000"/>
        </w:rPr>
        <w:t>For the ASM program, d</w:t>
      </w:r>
      <w:r w:rsidRPr="00376CA0">
        <w:rPr>
          <w:rFonts w:ascii="Verdana" w:hAnsi="Verdana" w:cs="Times New Roman"/>
          <w:b/>
          <w:bCs/>
          <w:color w:val="000000"/>
        </w:rPr>
        <w:t xml:space="preserve">o I have to complete all my </w:t>
      </w:r>
      <w:proofErr w:type="spellStart"/>
      <w:r w:rsidRPr="00376CA0">
        <w:rPr>
          <w:rFonts w:ascii="Verdana" w:hAnsi="Verdana" w:cs="Times New Roman"/>
          <w:b/>
          <w:bCs/>
          <w:color w:val="000000"/>
        </w:rPr>
        <w:t>clinicals</w:t>
      </w:r>
      <w:proofErr w:type="spellEnd"/>
      <w:r w:rsidRPr="00376CA0">
        <w:rPr>
          <w:rFonts w:ascii="Verdana" w:hAnsi="Verdana" w:cs="Times New Roman"/>
          <w:b/>
          <w:bCs/>
          <w:color w:val="000000"/>
        </w:rPr>
        <w:t xml:space="preserve"> at one site, under a single preceptor?</w:t>
      </w:r>
      <w:r>
        <w:rPr>
          <w:rFonts w:ascii="Verdana" w:hAnsi="Verdana" w:cs="Times New Roman"/>
          <w:color w:val="000000"/>
        </w:rPr>
        <w:t> </w:t>
      </w:r>
      <w:proofErr w:type="spellStart"/>
      <w:r w:rsidRPr="00376CA0">
        <w:rPr>
          <w:rFonts w:ascii="Verdana" w:hAnsi="Verdana" w:cs="Times New Roman"/>
          <w:color w:val="000000"/>
        </w:rPr>
        <w:t>Clinicals</w:t>
      </w:r>
      <w:proofErr w:type="spellEnd"/>
      <w:r w:rsidRPr="00376CA0">
        <w:rPr>
          <w:rFonts w:ascii="Verdana" w:hAnsi="Verdana" w:cs="Times New Roman"/>
          <w:color w:val="000000"/>
        </w:rPr>
        <w:t xml:space="preserve"> can take place at a single site or a variety of sites under several preceptors. At least 2 preceptors are necessary to sign off some of the NARM Skills-NARM requires the signatures of </w:t>
      </w:r>
      <w:r w:rsidRPr="00376CA0">
        <w:rPr>
          <w:rFonts w:ascii="Verdana" w:hAnsi="Verdana" w:cs="Times New Roman"/>
          <w:i/>
          <w:iCs/>
          <w:color w:val="000000"/>
        </w:rPr>
        <w:t>2 </w:t>
      </w:r>
      <w:r w:rsidRPr="00376CA0">
        <w:rPr>
          <w:rFonts w:ascii="Verdana" w:hAnsi="Verdana" w:cs="Times New Roman"/>
          <w:color w:val="000000"/>
        </w:rPr>
        <w:t>preceptors on 4 of the NARM Skills.</w:t>
      </w:r>
    </w:p>
    <w:p w:rsidR="001B53E7" w:rsidRPr="00AD0AA3" w:rsidRDefault="001B53E7" w:rsidP="001B53E7">
      <w:pPr>
        <w:pStyle w:val="font8"/>
        <w:rPr>
          <w:rFonts w:ascii="Verdana" w:hAnsi="Verdana"/>
          <w:color w:val="000000"/>
          <w:sz w:val="24"/>
          <w:szCs w:val="24"/>
        </w:rPr>
      </w:pPr>
      <w:r w:rsidRPr="00AD0AA3">
        <w:rPr>
          <w:rFonts w:ascii="Verdana" w:hAnsi="Verdana"/>
          <w:b/>
          <w:bCs/>
          <w:color w:val="000000"/>
          <w:sz w:val="24"/>
          <w:szCs w:val="24"/>
        </w:rPr>
        <w:t>Q. How do I apply for the NARM exam?</w:t>
      </w:r>
      <w:r w:rsidRPr="00AD0AA3">
        <w:rPr>
          <w:rFonts w:ascii="Verdana" w:hAnsi="Verdana"/>
          <w:color w:val="000000"/>
          <w:sz w:val="24"/>
          <w:szCs w:val="24"/>
        </w:rPr>
        <w:t xml:space="preserve"> ASM Students must first obtain permission to test from NCM then apply directly to NARM to take the NARM Exam. For more information visit NCM’s page about </w:t>
      </w:r>
      <w:hyperlink r:id="rId7" w:history="1">
        <w:r w:rsidRPr="00AD0AA3">
          <w:rPr>
            <w:rStyle w:val="Hyperlink"/>
            <w:rFonts w:ascii="Verdana" w:hAnsi="Verdana"/>
            <w:sz w:val="24"/>
            <w:szCs w:val="24"/>
          </w:rPr>
          <w:t>Graduation</w:t>
        </w:r>
      </w:hyperlink>
      <w:r w:rsidRPr="00AD0AA3">
        <w:rPr>
          <w:rFonts w:ascii="Verdana" w:hAnsi="Verdana"/>
          <w:color w:val="000000"/>
          <w:sz w:val="24"/>
          <w:szCs w:val="24"/>
        </w:rPr>
        <w:t>.</w:t>
      </w:r>
    </w:p>
    <w:p w:rsidR="001B53E7" w:rsidRPr="00AD0AA3" w:rsidRDefault="001B53E7" w:rsidP="001B53E7">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Does the College's Administrative Fee cover my NARM or other licensure exam fees?</w:t>
      </w:r>
      <w:r w:rsidRPr="00AD0AA3">
        <w:rPr>
          <w:rFonts w:ascii="Verdana" w:hAnsi="Verdana" w:cs="Times New Roman"/>
          <w:color w:val="000000"/>
        </w:rPr>
        <w:t> No, the student is responsible for these fees. </w:t>
      </w:r>
    </w:p>
    <w:p w:rsidR="001B53E7" w:rsidRDefault="001B53E7"/>
    <w:sectPr w:rsidR="001B53E7" w:rsidSect="000D02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59E8"/>
    <w:multiLevelType w:val="multilevel"/>
    <w:tmpl w:val="C7F8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E7"/>
    <w:rsid w:val="000D0228"/>
    <w:rsid w:val="001B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E7"/>
    <w:rPr>
      <w:color w:val="0000FF"/>
      <w:u w:val="single"/>
    </w:rPr>
  </w:style>
  <w:style w:type="paragraph" w:styleId="ListParagraph">
    <w:name w:val="List Paragraph"/>
    <w:basedOn w:val="Normal"/>
    <w:uiPriority w:val="34"/>
    <w:qFormat/>
    <w:rsid w:val="001B53E7"/>
    <w:pPr>
      <w:ind w:left="720"/>
      <w:contextualSpacing/>
    </w:pPr>
  </w:style>
  <w:style w:type="paragraph" w:customStyle="1" w:styleId="font8">
    <w:name w:val="font_8"/>
    <w:basedOn w:val="Normal"/>
    <w:rsid w:val="001B53E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E7"/>
    <w:rPr>
      <w:color w:val="0000FF"/>
      <w:u w:val="single"/>
    </w:rPr>
  </w:style>
  <w:style w:type="paragraph" w:styleId="ListParagraph">
    <w:name w:val="List Paragraph"/>
    <w:basedOn w:val="Normal"/>
    <w:uiPriority w:val="34"/>
    <w:qFormat/>
    <w:rsid w:val="001B53E7"/>
    <w:pPr>
      <w:ind w:left="720"/>
      <w:contextualSpacing/>
    </w:pPr>
  </w:style>
  <w:style w:type="paragraph" w:customStyle="1" w:styleId="font8">
    <w:name w:val="font_8"/>
    <w:basedOn w:val="Normal"/>
    <w:rsid w:val="001B53E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idwiferycollege.edu/asm-clinical-requirements" TargetMode="External"/><Relationship Id="rId7" Type="http://schemas.openxmlformats.org/officeDocument/2006/relationships/hyperlink" Target="https://www.midwiferycollege.edu/gradu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Macintosh Word</Application>
  <DocSecurity>0</DocSecurity>
  <Lines>22</Lines>
  <Paragraphs>6</Paragraphs>
  <ScaleCrop>false</ScaleCrop>
  <Company>Empowered Women Empowered Births LLC</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 Jah</dc:creator>
  <cp:keywords/>
  <dc:description/>
  <cp:lastModifiedBy>Cassaundra Jah</cp:lastModifiedBy>
  <cp:revision>1</cp:revision>
  <dcterms:created xsi:type="dcterms:W3CDTF">2018-11-21T17:04:00Z</dcterms:created>
  <dcterms:modified xsi:type="dcterms:W3CDTF">2018-11-21T17:10:00Z</dcterms:modified>
</cp:coreProperties>
</file>